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7262063B" w14:textId="77777777" w:rsidR="00EC4CCD" w:rsidRPr="00E65C44" w:rsidRDefault="00EC4CCD" w:rsidP="00EC4CCD">
      <w:pPr>
        <w:rPr>
          <w:rFonts w:ascii="Abadi MT Condensed Light" w:hAnsi="Abadi MT Condensed Light"/>
        </w:rPr>
      </w:pPr>
      <w:r w:rsidRPr="00136ECA">
        <w:rPr>
          <w:rFonts w:ascii="Arial" w:hAnsi="Arial" w:cs="Arial"/>
          <w:color w:val="0D0D0D"/>
          <w:sz w:val="22"/>
        </w:rPr>
        <w:t xml:space="preserve">Contact: </w:t>
      </w:r>
      <w:r>
        <w:rPr>
          <w:rFonts w:ascii="Arial" w:hAnsi="Arial" w:cs="Arial"/>
          <w:color w:val="0D0D0D"/>
          <w:sz w:val="22"/>
        </w:rPr>
        <w:t>Mary Beth Duehr</w:t>
      </w:r>
      <w:r w:rsidRPr="00136ECA">
        <w:rPr>
          <w:rFonts w:ascii="Arial" w:hAnsi="Arial" w:cs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</w:t>
      </w:r>
      <w:proofErr w:type="gramStart"/>
      <w:r w:rsidRPr="00E65C44">
        <w:rPr>
          <w:rFonts w:ascii="Abadi MT Condensed Light" w:hAnsi="Abadi MT Condensed Light"/>
          <w:color w:val="FF6600"/>
        </w:rPr>
        <w:t xml:space="preserve">r  </w:t>
      </w:r>
      <w:r w:rsidRPr="00E65C44">
        <w:rPr>
          <w:rFonts w:ascii="Abadi MT Condensed Light" w:hAnsi="Abadi MT Condensed Light"/>
          <w:color w:val="3366FF"/>
        </w:rPr>
        <w:t>&amp;</w:t>
      </w:r>
      <w:proofErr w:type="gramEnd"/>
      <w:r w:rsidRPr="00E65C44">
        <w:rPr>
          <w:rFonts w:ascii="Abadi MT Condensed Light" w:hAnsi="Abadi MT Condensed Light"/>
          <w:color w:val="FF6600"/>
        </w:rPr>
        <w:t xml:space="preserve">  a s </w:t>
      </w:r>
      <w:proofErr w:type="spellStart"/>
      <w:r w:rsidRPr="00E65C44">
        <w:rPr>
          <w:rFonts w:ascii="Abadi MT Condensed Light" w:hAnsi="Abadi MT Condensed Light"/>
          <w:color w:val="FF6600"/>
        </w:rPr>
        <w:t>s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o c </w:t>
      </w:r>
      <w:proofErr w:type="spellStart"/>
      <w:r w:rsidRPr="00E65C44">
        <w:rPr>
          <w:rFonts w:ascii="Abadi MT Condensed Light" w:hAnsi="Abadi MT Condensed Light"/>
          <w:color w:val="FF6600"/>
        </w:rPr>
        <w:t>i</w:t>
      </w:r>
      <w:proofErr w:type="spellEnd"/>
      <w:r w:rsidRPr="00E65C44">
        <w:rPr>
          <w:rFonts w:ascii="Abadi MT Condensed Light" w:hAnsi="Abadi MT Condensed Light"/>
          <w:color w:val="FF6600"/>
        </w:rPr>
        <w:t xml:space="preserve"> a t e s</w:t>
      </w:r>
    </w:p>
    <w:p w14:paraId="3595F65A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 xml:space="preserve">1902 Wright Pl, </w:t>
      </w:r>
      <w:proofErr w:type="spellStart"/>
      <w:r w:rsidRPr="00136ECA">
        <w:rPr>
          <w:rFonts w:ascii="Arial" w:hAnsi="Arial" w:cs="Arial"/>
          <w:color w:val="000000"/>
          <w:sz w:val="22"/>
        </w:rPr>
        <w:t>Ste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200</w:t>
      </w:r>
    </w:p>
    <w:p w14:paraId="5518AA58" w14:textId="77777777" w:rsidR="00EC4CCD" w:rsidRPr="00136ECA" w:rsidRDefault="00EC4CCD" w:rsidP="00EC4CCD">
      <w:pPr>
        <w:rPr>
          <w:rFonts w:ascii="Arial" w:hAnsi="Arial" w:cs="Arial"/>
          <w:color w:val="000000"/>
          <w:sz w:val="22"/>
        </w:rPr>
      </w:pPr>
      <w:r w:rsidRPr="00136ECA">
        <w:rPr>
          <w:rFonts w:ascii="Arial" w:hAnsi="Arial" w:cs="Arial"/>
          <w:color w:val="000000"/>
          <w:sz w:val="22"/>
        </w:rPr>
        <w:t>Carlsbad, CA  92008</w:t>
      </w:r>
      <w:r w:rsidRPr="00136ECA">
        <w:rPr>
          <w:rFonts w:ascii="Arial" w:hAnsi="Arial" w:cs="Arial"/>
          <w:color w:val="000000"/>
          <w:sz w:val="22"/>
        </w:rPr>
        <w:cr/>
      </w:r>
      <w:proofErr w:type="spellStart"/>
      <w:r w:rsidRPr="00136ECA">
        <w:rPr>
          <w:rFonts w:ascii="Arial" w:hAnsi="Arial" w:cs="Arial"/>
          <w:color w:val="000000"/>
          <w:sz w:val="22"/>
        </w:rPr>
        <w:t>tel</w:t>
      </w:r>
      <w:proofErr w:type="spellEnd"/>
      <w:r w:rsidRPr="00136ECA">
        <w:rPr>
          <w:rFonts w:ascii="Arial" w:hAnsi="Arial" w:cs="Arial"/>
          <w:color w:val="000000"/>
          <w:sz w:val="22"/>
        </w:rPr>
        <w:t xml:space="preserve"> 760.918.5622</w:t>
      </w:r>
    </w:p>
    <w:p w14:paraId="2E4BCF08" w14:textId="77777777" w:rsidR="00EC4CCD" w:rsidRPr="005376AA" w:rsidRDefault="00EC4CCD" w:rsidP="00EC4CCD">
      <w:pPr>
        <w:rPr>
          <w:rFonts w:ascii="Arial" w:hAnsi="Arial" w:cs="Arial"/>
          <w:color w:val="000000"/>
          <w:sz w:val="22"/>
          <w:szCs w:val="22"/>
        </w:rPr>
      </w:pPr>
      <w:r w:rsidRPr="00136ECA">
        <w:rPr>
          <w:rFonts w:ascii="Arial" w:hAnsi="Arial" w:cs="Arial"/>
          <w:color w:val="000000"/>
          <w:sz w:val="22"/>
        </w:rPr>
        <w:t>fax 760.918.5505</w:t>
      </w:r>
    </w:p>
    <w:p w14:paraId="06348747" w14:textId="2D523050" w:rsidR="00AB08CC" w:rsidRPr="007236AF" w:rsidRDefault="007236AF" w:rsidP="00EC4CCD">
      <w:pPr>
        <w:rPr>
          <w:rFonts w:ascii="Arial" w:hAnsi="Arial" w:cs="Arial"/>
          <w:b/>
        </w:rPr>
      </w:pPr>
      <w:hyperlink r:id="rId7" w:history="1">
        <w:r w:rsidR="00EC4CCD" w:rsidRPr="007236AF">
          <w:rPr>
            <w:rStyle w:val="Hyperlink"/>
            <w:rFonts w:ascii="Arial" w:hAnsi="Arial" w:cs="Arial"/>
            <w:color w:val="auto"/>
            <w:sz w:val="22"/>
          </w:rPr>
          <w:t>marybeth@duehrandassociates.com</w:t>
        </w:r>
      </w:hyperlink>
    </w:p>
    <w:p w14:paraId="5817A1FB" w14:textId="77777777" w:rsidR="00AC4003" w:rsidRDefault="00AC4003" w:rsidP="00AC4003">
      <w:pPr>
        <w:widowControl w:val="0"/>
        <w:autoSpaceDE w:val="0"/>
        <w:autoSpaceDN w:val="0"/>
        <w:adjustRightInd w:val="0"/>
        <w:rPr>
          <w:rFonts w:ascii="Arial" w:hAnsi="Arial"/>
          <w:b/>
          <w:strike/>
          <w:color w:val="FF0000"/>
          <w:sz w:val="36"/>
        </w:rPr>
      </w:pPr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1EC37F0" w14:textId="054D1843" w:rsidR="00AC4003" w:rsidRPr="00AC4003" w:rsidRDefault="009F4E5F" w:rsidP="00AC4003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6402A6">
        <w:rPr>
          <w:rFonts w:ascii="Arial" w:hAnsi="Arial"/>
          <w:b/>
          <w:sz w:val="36"/>
          <w:szCs w:val="36"/>
        </w:rPr>
        <w:t>California Faucets’ New Tamalpais Series Brings Industrial Chic Style to the Contemporary Bath</w:t>
      </w:r>
    </w:p>
    <w:p w14:paraId="49310511" w14:textId="77777777" w:rsidR="00AB08CC" w:rsidRPr="00F160E1" w:rsidRDefault="00AB08CC">
      <w:pPr>
        <w:rPr>
          <w:rFonts w:ascii="Arial" w:hAnsi="Arial" w:cs="Arial"/>
          <w:b/>
          <w:color w:val="000000" w:themeColor="text1"/>
        </w:rPr>
      </w:pPr>
    </w:p>
    <w:p w14:paraId="789C3404" w14:textId="7979EBAE" w:rsidR="007046D5" w:rsidRPr="00A2051F" w:rsidRDefault="009F4E5F">
      <w:pPr>
        <w:rPr>
          <w:rFonts w:ascii="Arial" w:hAnsi="Arial"/>
          <w:color w:val="000000" w:themeColor="text1"/>
          <w:sz w:val="28"/>
        </w:rPr>
      </w:pPr>
      <w:r w:rsidRPr="006402A6">
        <w:rPr>
          <w:rFonts w:ascii="Arial" w:hAnsi="Arial"/>
          <w:sz w:val="28"/>
          <w:szCs w:val="28"/>
        </w:rPr>
        <w:t xml:space="preserve">In a rustic finish, this stylish cylindrical-shaped faucet recalls the tony, yet relaxed </w:t>
      </w:r>
      <w:r w:rsidR="0006077F">
        <w:rPr>
          <w:rFonts w:ascii="Arial" w:hAnsi="Arial"/>
          <w:sz w:val="28"/>
          <w:szCs w:val="28"/>
        </w:rPr>
        <w:t xml:space="preserve">beach and </w:t>
      </w:r>
      <w:r w:rsidRPr="006402A6">
        <w:rPr>
          <w:rFonts w:ascii="Arial" w:hAnsi="Arial"/>
          <w:sz w:val="28"/>
          <w:szCs w:val="28"/>
        </w:rPr>
        <w:t>mountainside Marin County community it was named after</w:t>
      </w:r>
      <w:r w:rsidR="00A376FD" w:rsidRPr="00A2051F">
        <w:rPr>
          <w:rFonts w:ascii="Arial" w:hAnsi="Arial"/>
          <w:color w:val="000000" w:themeColor="text1"/>
          <w:sz w:val="28"/>
        </w:rPr>
        <w:t xml:space="preserve"> </w:t>
      </w:r>
    </w:p>
    <w:p w14:paraId="4E96158E" w14:textId="77777777" w:rsidR="00DA1FC4" w:rsidRPr="00F160E1" w:rsidRDefault="00DA1FC4" w:rsidP="002C2947">
      <w:pPr>
        <w:spacing w:line="360" w:lineRule="auto"/>
        <w:rPr>
          <w:rFonts w:ascii="Arial" w:hAnsi="Arial" w:cs="Arial"/>
          <w:color w:val="000000"/>
          <w:sz w:val="28"/>
        </w:rPr>
      </w:pPr>
    </w:p>
    <w:p w14:paraId="4215278A" w14:textId="152CE69F" w:rsidR="00276B3A" w:rsidRPr="00E342D7" w:rsidRDefault="00545E35" w:rsidP="00AB08CC">
      <w:pPr>
        <w:pStyle w:val="BodyText2"/>
        <w:rPr>
          <w:color w:val="auto"/>
          <w:sz w:val="24"/>
        </w:rPr>
      </w:pPr>
      <w:bookmarkStart w:id="0" w:name="OLE_LINK3"/>
      <w:bookmarkStart w:id="1" w:name="OLE_LINK4"/>
      <w:bookmarkStart w:id="2" w:name="OLE_LINK8"/>
      <w:r w:rsidRPr="00E342D7">
        <w:rPr>
          <w:color w:val="000000" w:themeColor="text1"/>
          <w:sz w:val="24"/>
        </w:rPr>
        <w:t xml:space="preserve">(Huntington Beach, CA, </w:t>
      </w:r>
      <w:r w:rsidR="00AF22E3">
        <w:rPr>
          <w:color w:val="000000" w:themeColor="text1"/>
          <w:sz w:val="24"/>
        </w:rPr>
        <w:t>May 3</w:t>
      </w:r>
      <w:r w:rsidR="00FB332A" w:rsidRPr="00E342D7">
        <w:rPr>
          <w:color w:val="000000" w:themeColor="text1"/>
          <w:sz w:val="24"/>
        </w:rPr>
        <w:t>, 201</w:t>
      </w:r>
      <w:r w:rsidR="00AC466A">
        <w:rPr>
          <w:color w:val="000000" w:themeColor="text1"/>
          <w:sz w:val="24"/>
        </w:rPr>
        <w:t>7</w:t>
      </w:r>
      <w:r w:rsidRPr="00E342D7">
        <w:rPr>
          <w:color w:val="000000" w:themeColor="text1"/>
          <w:sz w:val="24"/>
        </w:rPr>
        <w:t xml:space="preserve">) </w:t>
      </w:r>
      <w:bookmarkEnd w:id="0"/>
      <w:bookmarkEnd w:id="1"/>
      <w:bookmarkEnd w:id="2"/>
      <w:r w:rsidR="009F4E5F" w:rsidRPr="009F4E5F">
        <w:rPr>
          <w:sz w:val="24"/>
        </w:rPr>
        <w:t xml:space="preserve">Utilitarian design. Exposed pipe. </w:t>
      </w:r>
      <w:r w:rsidR="009F4E5F" w:rsidRPr="00A544D1">
        <w:rPr>
          <w:color w:val="000000" w:themeColor="text1"/>
          <w:sz w:val="24"/>
        </w:rPr>
        <w:t>Distressed finishes. These are the adjectives that describe “</w:t>
      </w:r>
      <w:r w:rsidR="00A76E15" w:rsidRPr="00A544D1">
        <w:rPr>
          <w:color w:val="000000" w:themeColor="text1"/>
          <w:sz w:val="24"/>
        </w:rPr>
        <w:t>i</w:t>
      </w:r>
      <w:r w:rsidR="009F4E5F" w:rsidRPr="00A544D1">
        <w:rPr>
          <w:color w:val="000000" w:themeColor="text1"/>
          <w:sz w:val="24"/>
        </w:rPr>
        <w:t>ndustrial design,” the</w:t>
      </w:r>
      <w:r w:rsidR="009F4E5F" w:rsidRPr="009F4E5F">
        <w:rPr>
          <w:sz w:val="24"/>
        </w:rPr>
        <w:t xml:space="preserve"> inspiration behind California Faucets new </w:t>
      </w:r>
      <w:hyperlink r:id="rId8" w:history="1">
        <w:r w:rsidR="009F4E5F" w:rsidRPr="007236AF">
          <w:rPr>
            <w:rStyle w:val="Hyperlink"/>
            <w:sz w:val="24"/>
          </w:rPr>
          <w:t>Tamalpais</w:t>
        </w:r>
      </w:hyperlink>
      <w:r w:rsidR="009F4E5F" w:rsidRPr="009F4E5F">
        <w:rPr>
          <w:sz w:val="24"/>
        </w:rPr>
        <w:t xml:space="preserve"> bath series, which brings a hip, yet distinctively upscale look to modern bath environments. The widespread faucet featuring a clean-lined L-shape and cylindrical spout and handles is the centerpiece of the series that includes tub and shower fittings, and other coordinating bath accessories.</w:t>
      </w:r>
      <w:r w:rsidR="003C791A" w:rsidRPr="00E342D7">
        <w:rPr>
          <w:color w:val="auto"/>
          <w:sz w:val="24"/>
        </w:rPr>
        <w:t xml:space="preserve"> </w:t>
      </w:r>
    </w:p>
    <w:p w14:paraId="409AA64F" w14:textId="77777777" w:rsidR="00B37CBD" w:rsidRPr="00A619A0" w:rsidRDefault="00B37CBD" w:rsidP="00D07703">
      <w:pPr>
        <w:rPr>
          <w:rFonts w:ascii="Arial" w:hAnsi="Arial" w:cs="Calibri"/>
          <w:sz w:val="28"/>
          <w:szCs w:val="28"/>
        </w:rPr>
      </w:pPr>
      <w:r w:rsidRPr="00A619A0">
        <w:rPr>
          <w:rFonts w:ascii="Arial" w:hAnsi="Arial"/>
        </w:rPr>
        <w:t xml:space="preserve"> </w:t>
      </w:r>
    </w:p>
    <w:p w14:paraId="76DF5031" w14:textId="0F85DA67" w:rsidR="00A900BA" w:rsidRPr="009F4E5F" w:rsidRDefault="0006077F" w:rsidP="00A900BA">
      <w:pPr>
        <w:pStyle w:val="BodyText2"/>
        <w:rPr>
          <w:color w:val="auto"/>
          <w:sz w:val="24"/>
        </w:rPr>
      </w:pPr>
      <w:bookmarkStart w:id="3" w:name="OLE_LINK5"/>
      <w:bookmarkStart w:id="4" w:name="OLE_LINK6"/>
      <w:bookmarkStart w:id="5" w:name="OLE_LINK9"/>
      <w:bookmarkStart w:id="6" w:name="OLE_LINK10"/>
      <w:r w:rsidRPr="00A676F7">
        <w:rPr>
          <w:color w:val="000000" w:themeColor="text1"/>
          <w:sz w:val="24"/>
        </w:rPr>
        <w:t>“By elevating imperfections like aged finishes and old factory-inspired shapes like</w:t>
      </w:r>
      <w:r w:rsidRPr="009F4E5F">
        <w:rPr>
          <w:sz w:val="24"/>
        </w:rPr>
        <w:t xml:space="preserve"> cylindrical pipes, the Tamalpais </w:t>
      </w:r>
      <w:r w:rsidR="00901B41">
        <w:rPr>
          <w:sz w:val="24"/>
        </w:rPr>
        <w:t>s</w:t>
      </w:r>
      <w:r>
        <w:rPr>
          <w:sz w:val="24"/>
        </w:rPr>
        <w:t xml:space="preserve">eries </w:t>
      </w:r>
      <w:r w:rsidRPr="009F4E5F">
        <w:rPr>
          <w:sz w:val="24"/>
        </w:rPr>
        <w:t xml:space="preserve">offers a </w:t>
      </w:r>
      <w:r>
        <w:rPr>
          <w:sz w:val="24"/>
        </w:rPr>
        <w:t>refreshingly uncomplicated look for the</w:t>
      </w:r>
      <w:r w:rsidRPr="009F4E5F">
        <w:rPr>
          <w:sz w:val="24"/>
        </w:rPr>
        <w:t xml:space="preserve"> modern bathroom environment,”</w:t>
      </w:r>
      <w:r w:rsidR="00DF1C4B">
        <w:rPr>
          <w:sz w:val="24"/>
        </w:rPr>
        <w:t xml:space="preserve"> </w:t>
      </w:r>
      <w:r w:rsidR="009F4E5F" w:rsidRPr="009F4E5F">
        <w:rPr>
          <w:sz w:val="24"/>
        </w:rPr>
        <w:t xml:space="preserve">says Noah Taft, Senior Vice President of </w:t>
      </w:r>
      <w:r w:rsidR="009F4E5F" w:rsidRPr="009F4E5F">
        <w:rPr>
          <w:sz w:val="24"/>
        </w:rPr>
        <w:lastRenderedPageBreak/>
        <w:t>Marketing and Sales</w:t>
      </w:r>
      <w:r>
        <w:rPr>
          <w:sz w:val="24"/>
        </w:rPr>
        <w:t>. “</w:t>
      </w:r>
      <w:r w:rsidR="00A32156">
        <w:rPr>
          <w:sz w:val="24"/>
        </w:rPr>
        <w:t>It’s the best of both worlds—</w:t>
      </w:r>
      <w:r w:rsidR="000D03F5">
        <w:rPr>
          <w:sz w:val="24"/>
        </w:rPr>
        <w:t>a</w:t>
      </w:r>
      <w:r>
        <w:rPr>
          <w:sz w:val="24"/>
        </w:rPr>
        <w:t xml:space="preserve"> rustic, yet streamlined look</w:t>
      </w:r>
      <w:r w:rsidR="000D03F5">
        <w:rPr>
          <w:sz w:val="24"/>
        </w:rPr>
        <w:t xml:space="preserve"> that fuses</w:t>
      </w:r>
      <w:r>
        <w:rPr>
          <w:sz w:val="24"/>
        </w:rPr>
        <w:t xml:space="preserve"> </w:t>
      </w:r>
      <w:r w:rsidR="000D03F5">
        <w:rPr>
          <w:sz w:val="24"/>
        </w:rPr>
        <w:t xml:space="preserve">an industrial sensibility with a contemporary feel.”   </w:t>
      </w:r>
      <w:r>
        <w:rPr>
          <w:sz w:val="24"/>
        </w:rPr>
        <w:t xml:space="preserve"> </w:t>
      </w:r>
    </w:p>
    <w:p w14:paraId="0D7C970B" w14:textId="77777777" w:rsidR="00CE2C7F" w:rsidRDefault="00CE2C7F" w:rsidP="00DD4416">
      <w:pPr>
        <w:pStyle w:val="BodyText2"/>
        <w:rPr>
          <w:strike/>
          <w:color w:val="auto"/>
          <w:sz w:val="24"/>
        </w:rPr>
      </w:pPr>
    </w:p>
    <w:p w14:paraId="5ABE567C" w14:textId="5AFE74D2" w:rsidR="00DD4416" w:rsidRPr="009F4E5F" w:rsidRDefault="009F4E5F" w:rsidP="00DD4416">
      <w:pPr>
        <w:pStyle w:val="BodyText2"/>
        <w:rPr>
          <w:color w:val="000000" w:themeColor="text1"/>
          <w:sz w:val="24"/>
        </w:rPr>
      </w:pPr>
      <w:r w:rsidRPr="009F4E5F">
        <w:rPr>
          <w:sz w:val="24"/>
        </w:rPr>
        <w:t xml:space="preserve">The centerpiece of the series is the 8-inch widespread lavatory faucet, which boasts a 7-inch height and sleek, ADA-compliant lever handles. As added </w:t>
      </w:r>
      <w:r w:rsidR="00A544D1">
        <w:rPr>
          <w:color w:val="000000" w:themeColor="text1"/>
          <w:sz w:val="24"/>
        </w:rPr>
        <w:t>bonuses</w:t>
      </w:r>
      <w:r w:rsidRPr="00A544D1">
        <w:rPr>
          <w:color w:val="000000" w:themeColor="text1"/>
          <w:sz w:val="24"/>
        </w:rPr>
        <w:t xml:space="preserve"> the bath faucet is offered with a 1.2 </w:t>
      </w:r>
      <w:r w:rsidR="00A76E15" w:rsidRPr="00A544D1">
        <w:rPr>
          <w:color w:val="000000" w:themeColor="text1"/>
          <w:sz w:val="24"/>
        </w:rPr>
        <w:t xml:space="preserve">gallons per minute, </w:t>
      </w:r>
      <w:r w:rsidRPr="00A544D1">
        <w:rPr>
          <w:color w:val="000000" w:themeColor="text1"/>
          <w:sz w:val="24"/>
        </w:rPr>
        <w:t>water-saving</w:t>
      </w:r>
      <w:r w:rsidRPr="009F4E5F">
        <w:rPr>
          <w:sz w:val="24"/>
        </w:rPr>
        <w:t xml:space="preserve"> aerator</w:t>
      </w:r>
      <w:r w:rsidR="00A544D1">
        <w:rPr>
          <w:sz w:val="24"/>
        </w:rPr>
        <w:t>,</w:t>
      </w:r>
      <w:r w:rsidRPr="009F4E5F">
        <w:rPr>
          <w:sz w:val="24"/>
        </w:rPr>
        <w:t xml:space="preserve"> quarter-turn ceramic disc valves that promise long-lasting, maintenance-free use</w:t>
      </w:r>
      <w:r w:rsidR="00A544D1">
        <w:rPr>
          <w:sz w:val="24"/>
        </w:rPr>
        <w:t>,</w:t>
      </w:r>
      <w:r w:rsidRPr="009F4E5F">
        <w:rPr>
          <w:sz w:val="24"/>
        </w:rPr>
        <w:t xml:space="preserve"> plus flexible braided hoses that simplify installation.</w:t>
      </w:r>
      <w:r w:rsidR="0080313F" w:rsidRPr="009F4E5F">
        <w:rPr>
          <w:color w:val="000000" w:themeColor="text1"/>
          <w:sz w:val="24"/>
        </w:rPr>
        <w:t xml:space="preserve">  </w:t>
      </w:r>
    </w:p>
    <w:p w14:paraId="5308B846" w14:textId="77777777" w:rsidR="0078341C" w:rsidRPr="00F160E1" w:rsidRDefault="0078341C" w:rsidP="00007F7D">
      <w:pPr>
        <w:pStyle w:val="BodyText2"/>
        <w:rPr>
          <w:color w:val="000000" w:themeColor="text1"/>
          <w:sz w:val="24"/>
        </w:rPr>
      </w:pPr>
    </w:p>
    <w:p w14:paraId="10923E7B" w14:textId="25022493" w:rsidR="00DD4416" w:rsidRPr="009F4E5F" w:rsidRDefault="009F4E5F" w:rsidP="00DD4416">
      <w:pPr>
        <w:pStyle w:val="BodyText2"/>
        <w:rPr>
          <w:color w:val="auto"/>
          <w:sz w:val="24"/>
        </w:rPr>
      </w:pPr>
      <w:r w:rsidRPr="009F4E5F">
        <w:rPr>
          <w:sz w:val="24"/>
        </w:rPr>
        <w:t>In addition to the widespread, the Tamalpais series includes a wall-mount vessel lavatory faucet, Roman tub set, wall-mount tub spout and handles, a bidet set, thermostatic and pressure balance shower controls, and a full range of coordinating accessories.</w:t>
      </w:r>
      <w:r w:rsidR="00DD4416" w:rsidRPr="009F4E5F">
        <w:rPr>
          <w:color w:val="auto"/>
          <w:sz w:val="24"/>
        </w:rPr>
        <w:t xml:space="preserve"> </w:t>
      </w:r>
    </w:p>
    <w:p w14:paraId="5573C17C" w14:textId="77777777" w:rsidR="00007F7D" w:rsidRPr="00F160E1" w:rsidRDefault="00007F7D" w:rsidP="00CE7703">
      <w:pPr>
        <w:pStyle w:val="BodyText2"/>
        <w:rPr>
          <w:color w:val="FF0000"/>
          <w:sz w:val="24"/>
        </w:rPr>
      </w:pPr>
    </w:p>
    <w:bookmarkEnd w:id="3"/>
    <w:bookmarkEnd w:id="4"/>
    <w:bookmarkEnd w:id="5"/>
    <w:bookmarkEnd w:id="6"/>
    <w:p w14:paraId="54D292DA" w14:textId="4BBA8530" w:rsidR="00DD4416" w:rsidRDefault="009F4E5F" w:rsidP="00DD4416">
      <w:pPr>
        <w:pStyle w:val="BodyText2"/>
        <w:rPr>
          <w:color w:val="000000" w:themeColor="text1"/>
          <w:sz w:val="24"/>
        </w:rPr>
      </w:pPr>
      <w:r w:rsidRPr="009F4E5F">
        <w:rPr>
          <w:sz w:val="24"/>
        </w:rPr>
        <w:t>Like all of California Faucets quality fittings, the Tamalpais lavatory faucet and accompaniments are constructed of solid-brass and available in more than 30 artisan finishes, from classic chrome, brass, and nickel tones to rustic copper and bronze looks. Of these,</w:t>
      </w:r>
      <w:r w:rsidR="00A544D1">
        <w:rPr>
          <w:sz w:val="24"/>
        </w:rPr>
        <w:t xml:space="preserve"> </w:t>
      </w:r>
      <w:r w:rsidRPr="009F4E5F">
        <w:rPr>
          <w:sz w:val="24"/>
        </w:rPr>
        <w:t>15 PVD (Physical Vapor Deposition) finishes are guaranteed for life against tarnishing.</w:t>
      </w:r>
    </w:p>
    <w:p w14:paraId="4380CE13" w14:textId="77777777" w:rsidR="009F4E5F" w:rsidRDefault="009F4E5F" w:rsidP="00DD4416">
      <w:pPr>
        <w:pStyle w:val="BodyText2"/>
        <w:rPr>
          <w:color w:val="000000" w:themeColor="text1"/>
          <w:sz w:val="24"/>
        </w:rPr>
      </w:pPr>
    </w:p>
    <w:p w14:paraId="3F6E8944" w14:textId="4D946CAF" w:rsidR="009F4E5F" w:rsidRDefault="009F4E5F" w:rsidP="00DD4416">
      <w:pPr>
        <w:pStyle w:val="BodyText2"/>
        <w:rPr>
          <w:sz w:val="24"/>
        </w:rPr>
      </w:pPr>
      <w:r w:rsidRPr="009F4E5F">
        <w:rPr>
          <w:sz w:val="24"/>
        </w:rPr>
        <w:t>List pricing for the Tamalpais widespread bathroom faucet ranges from $639 in Polished Chrome to $863 for special finishes such as Weathered Brass and $1,022 for premium finishes such as Lifetime Satin Gold.</w:t>
      </w:r>
    </w:p>
    <w:p w14:paraId="71F4EB34" w14:textId="77777777" w:rsidR="00A676F7" w:rsidRPr="00F160E1" w:rsidRDefault="00A676F7" w:rsidP="00A676F7">
      <w:pPr>
        <w:pStyle w:val="BodyText2"/>
        <w:rPr>
          <w:color w:val="FF0000"/>
          <w:sz w:val="24"/>
        </w:rPr>
      </w:pPr>
    </w:p>
    <w:p w14:paraId="3D5C70F0" w14:textId="77777777" w:rsidR="00125AE7" w:rsidRPr="00F160E1" w:rsidRDefault="00125AE7" w:rsidP="00125A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1E6571E5" w14:textId="08057C01" w:rsidR="00814535" w:rsidRPr="00F160E1" w:rsidRDefault="00125AE7" w:rsidP="00125AE7">
      <w:pPr>
        <w:pStyle w:val="BodyText2"/>
        <w:rPr>
          <w:color w:val="000000" w:themeColor="text1"/>
          <w:sz w:val="24"/>
        </w:rPr>
      </w:pPr>
      <w:bookmarkStart w:id="7" w:name="OLE_LINK25"/>
      <w:bookmarkStart w:id="8" w:name="OLE_LINK26"/>
      <w:bookmarkStart w:id="9" w:name="OLE_LINK7"/>
      <w:bookmarkStart w:id="10" w:name="OLE_LINK11"/>
      <w:bookmarkStart w:id="11" w:name="OLE_LINK12"/>
      <w:r w:rsidRPr="00F160E1">
        <w:rPr>
          <w:rFonts w:cs="Arial"/>
          <w:color w:val="000000" w:themeColor="text1"/>
          <w:sz w:val="24"/>
        </w:rPr>
        <w:t xml:space="preserve">At California Faucets we believe in artisan hands, not mass production. Since 1988, our factory in Huntington Beach, California has manufactured bath </w:t>
      </w:r>
      <w:bookmarkStart w:id="12" w:name="_GoBack"/>
      <w:r w:rsidRPr="00F160E1">
        <w:rPr>
          <w:rFonts w:cs="Arial"/>
          <w:color w:val="000000" w:themeColor="text1"/>
          <w:sz w:val="24"/>
        </w:rPr>
        <w:lastRenderedPageBreak/>
        <w:t xml:space="preserve">products that can be easily customized or purchased exactly as shown in our </w:t>
      </w:r>
      <w:bookmarkEnd w:id="12"/>
      <w:r w:rsidRPr="00F160E1">
        <w:rPr>
          <w:rFonts w:cs="Arial"/>
          <w:color w:val="000000" w:themeColor="text1"/>
          <w:sz w:val="24"/>
        </w:rPr>
        <w:t xml:space="preserve">catalog. We proudly provide the latest in bath and shower technology with innovations, such as </w:t>
      </w:r>
      <w:hyperlink r:id="rId9" w:history="1">
        <w:proofErr w:type="spellStart"/>
        <w:r w:rsidRPr="00F160E1">
          <w:rPr>
            <w:rFonts w:cs="Arial"/>
            <w:color w:val="004D94"/>
            <w:sz w:val="24"/>
          </w:rPr>
          <w:t>StyleDrain</w:t>
        </w:r>
        <w:proofErr w:type="spellEnd"/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</w:t>
      </w:r>
      <w:hyperlink r:id="rId10" w:history="1">
        <w:proofErr w:type="spellStart"/>
        <w:r w:rsidRPr="00F160E1">
          <w:rPr>
            <w:rFonts w:cs="Arial"/>
            <w:color w:val="004D94"/>
            <w:sz w:val="24"/>
          </w:rPr>
          <w:t>StyleTherm</w:t>
        </w:r>
        <w:proofErr w:type="spellEnd"/>
        <w:r w:rsidRPr="00F160E1">
          <w:rPr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343434"/>
          <w:sz w:val="24"/>
        </w:rPr>
        <w:t xml:space="preserve">, and </w:t>
      </w:r>
      <w:hyperlink r:id="rId11" w:history="1">
        <w:proofErr w:type="spellStart"/>
        <w:r w:rsidRPr="00F160E1">
          <w:rPr>
            <w:rStyle w:val="Hyperlink"/>
            <w:rFonts w:cs="Arial"/>
            <w:color w:val="004D94"/>
            <w:sz w:val="24"/>
          </w:rPr>
          <w:t>ZeroDrain</w:t>
        </w:r>
        <w:proofErr w:type="spellEnd"/>
        <w:r w:rsidRPr="00F160E1">
          <w:rPr>
            <w:rStyle w:val="Hyperlink"/>
            <w:rFonts w:cs="Arial"/>
            <w:color w:val="004D94"/>
            <w:position w:val="8"/>
            <w:sz w:val="16"/>
            <w:szCs w:val="16"/>
          </w:rPr>
          <w:t>®</w:t>
        </w:r>
      </w:hyperlink>
      <w:r w:rsidRPr="00F160E1">
        <w:rPr>
          <w:rFonts w:cs="Arial"/>
          <w:color w:val="000000" w:themeColor="text1"/>
          <w:sz w:val="24"/>
        </w:rPr>
        <w:t>. These groundbreaking innovations turn utilitarian products into beautiful design statements, and are the heart of our ever-evolving line of faucets, shower fittings, luxury dr</w:t>
      </w:r>
      <w:r w:rsidR="00E51FD6">
        <w:rPr>
          <w:rFonts w:cs="Arial"/>
          <w:color w:val="000000" w:themeColor="text1"/>
          <w:sz w:val="24"/>
        </w:rPr>
        <w:t>ains, and accessories. Leveraging</w:t>
      </w:r>
      <w:r w:rsidRPr="00F160E1">
        <w:rPr>
          <w:rFonts w:cs="Arial"/>
          <w:color w:val="000000" w:themeColor="text1"/>
          <w:sz w:val="24"/>
        </w:rPr>
        <w:t xml:space="preserve"> the expertise we’ve perfected in the bath, </w:t>
      </w:r>
      <w:r w:rsidRPr="00F160E1">
        <w:rPr>
          <w:rFonts w:cs="Arial"/>
          <w:color w:val="auto"/>
          <w:sz w:val="24"/>
        </w:rPr>
        <w:t>we’ve</w:t>
      </w:r>
      <w:r w:rsidRPr="00F160E1">
        <w:rPr>
          <w:rFonts w:cs="Arial"/>
          <w:color w:val="000000" w:themeColor="text1"/>
          <w:sz w:val="24"/>
        </w:rPr>
        <w:t xml:space="preserve"> applied the same concepts of handcrafted quality and customization to our first-ever line of kitchen faucets. </w:t>
      </w:r>
      <w:r w:rsidRPr="00F160E1">
        <w:rPr>
          <w:rFonts w:cs="Arial"/>
          <w:color w:val="auto"/>
          <w:sz w:val="24"/>
        </w:rPr>
        <w:t xml:space="preserve">Launched Fall 2015, </w:t>
      </w:r>
      <w:hyperlink r:id="rId12" w:history="1">
        <w:r w:rsidRPr="00F160E1">
          <w:rPr>
            <w:rStyle w:val="Hyperlink"/>
            <w:rFonts w:cs="Arial"/>
            <w:sz w:val="24"/>
          </w:rPr>
          <w:t>The Kitchen Collection</w:t>
        </w:r>
      </w:hyperlink>
      <w:r w:rsidRPr="00F160E1">
        <w:rPr>
          <w:rFonts w:cs="Arial"/>
          <w:color w:val="auto"/>
          <w:sz w:val="24"/>
        </w:rPr>
        <w:t xml:space="preserve"> combines Italian design with California craftsmanship and</w:t>
      </w:r>
      <w:r w:rsidRPr="00F160E1">
        <w:rPr>
          <w:rFonts w:cs="Arial"/>
          <w:color w:val="FF0000"/>
          <w:sz w:val="24"/>
        </w:rPr>
        <w:t xml:space="preserve"> </w:t>
      </w:r>
      <w:r w:rsidRPr="00F160E1">
        <w:rPr>
          <w:rFonts w:cs="Arial"/>
          <w:color w:val="000000" w:themeColor="text1"/>
          <w:sz w:val="24"/>
        </w:rPr>
        <w:t>offers a</w:t>
      </w:r>
      <w:r w:rsidRPr="00F160E1">
        <w:rPr>
          <w:color w:val="000000" w:themeColor="text1"/>
          <w:sz w:val="24"/>
        </w:rPr>
        <w:t xml:space="preserve"> full range of matching accessories for a thoroughly coordinated look. </w:t>
      </w:r>
      <w:r w:rsidRPr="00F160E1">
        <w:rPr>
          <w:rFonts w:cs="Arial"/>
          <w:color w:val="000000" w:themeColor="text1"/>
          <w:sz w:val="24"/>
        </w:rPr>
        <w:t xml:space="preserve">For more information about California Faucets call 800-822-8855 or visit </w:t>
      </w:r>
      <w:hyperlink r:id="rId13" w:history="1">
        <w:r w:rsidRPr="00F160E1">
          <w:rPr>
            <w:rStyle w:val="Hyperlink"/>
            <w:rFonts w:cs="Arial"/>
            <w:color w:val="004D94"/>
            <w:sz w:val="24"/>
          </w:rPr>
          <w:t>www.californiafaucets.com</w:t>
        </w:r>
      </w:hyperlink>
      <w:bookmarkEnd w:id="7"/>
      <w:bookmarkEnd w:id="8"/>
      <w:bookmarkEnd w:id="9"/>
      <w:r w:rsidR="0005705A" w:rsidRPr="00F160E1">
        <w:rPr>
          <w:color w:val="000000" w:themeColor="text1"/>
          <w:sz w:val="24"/>
        </w:rPr>
        <w:t>.</w:t>
      </w:r>
      <w:bookmarkEnd w:id="10"/>
      <w:bookmarkEnd w:id="11"/>
    </w:p>
    <w:p w14:paraId="20082266" w14:textId="77777777" w:rsidR="00544DD8" w:rsidRDefault="00544DD8" w:rsidP="0005705A">
      <w:pPr>
        <w:spacing w:line="360" w:lineRule="auto"/>
        <w:jc w:val="center"/>
        <w:rPr>
          <w:rFonts w:ascii="Arial" w:hAnsi="Arial" w:cs="Arial"/>
        </w:rPr>
      </w:pPr>
    </w:p>
    <w:p w14:paraId="34CF1557" w14:textId="77777777" w:rsidR="00A9179D" w:rsidRPr="00F160E1" w:rsidRDefault="00624334" w:rsidP="0005705A">
      <w:pPr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A9179D" w:rsidRPr="00F160E1" w:rsidSect="00AB08CC">
      <w:head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EEB4" w14:textId="77777777" w:rsidR="001A6419" w:rsidRDefault="001A6419">
      <w:r>
        <w:separator/>
      </w:r>
    </w:p>
  </w:endnote>
  <w:endnote w:type="continuationSeparator" w:id="0">
    <w:p w14:paraId="59C67169" w14:textId="77777777" w:rsidR="001A6419" w:rsidRDefault="001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he Sans Bold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4CB8" w14:textId="77777777" w:rsidR="00A544D1" w:rsidRPr="007236AF" w:rsidRDefault="00A544D1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544D1" w:rsidRPr="007236AF" w:rsidRDefault="00A544D1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544D1" w:rsidRPr="007236AF" w:rsidRDefault="00A544D1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1FA12B02" w14:textId="77777777" w:rsidR="00A544D1" w:rsidRPr="007236AF" w:rsidRDefault="00A544D1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7236AF">
      <w:rPr>
        <w:rFonts w:ascii="Arial" w:hAnsi="Arial" w:cs="Arial"/>
        <w:color w:val="000000"/>
        <w:sz w:val="22"/>
        <w:szCs w:val="22"/>
      </w:rPr>
      <w:t xml:space="preserve">5271 Argosy </w:t>
    </w:r>
    <w:proofErr w:type="gramStart"/>
    <w:r w:rsidRPr="007236AF">
      <w:rPr>
        <w:rFonts w:ascii="Arial" w:hAnsi="Arial" w:cs="Arial"/>
        <w:color w:val="000000"/>
        <w:sz w:val="22"/>
        <w:szCs w:val="22"/>
      </w:rPr>
      <w:t>Avenue  •</w:t>
    </w:r>
    <w:proofErr w:type="gramEnd"/>
    <w:r w:rsidRPr="007236AF">
      <w:rPr>
        <w:rFonts w:ascii="Arial" w:hAnsi="Arial" w:cs="Arial"/>
        <w:color w:val="000000"/>
        <w:sz w:val="22"/>
        <w:szCs w:val="22"/>
      </w:rPr>
      <w:t xml:space="preserve">  Huntington Beach, CA  92649</w:t>
    </w:r>
    <w:r w:rsidRPr="007236AF">
      <w:rPr>
        <w:rFonts w:ascii="Arial" w:hAnsi="Arial" w:cs="Arial"/>
        <w:color w:val="000000"/>
        <w:sz w:val="22"/>
        <w:szCs w:val="22"/>
      </w:rPr>
      <w:br/>
      <w:t>(714) 891-7797  •  1-800-822-8855  •  fax (714) 891-2478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7236AF">
        <w:rPr>
          <w:rStyle w:val="Hyperlink"/>
          <w:rFonts w:ascii="Arial" w:hAnsi="Arial" w:cs="Arial"/>
          <w:sz w:val="22"/>
          <w:szCs w:val="22"/>
        </w:rPr>
        <w:t>www.californiafaucets.com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5F3C" w14:textId="77777777" w:rsidR="001A6419" w:rsidRDefault="001A6419">
      <w:r>
        <w:separator/>
      </w:r>
    </w:p>
  </w:footnote>
  <w:footnote w:type="continuationSeparator" w:id="0">
    <w:p w14:paraId="5FA578B3" w14:textId="77777777" w:rsidR="001A6419" w:rsidRDefault="001A6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4FED" w14:textId="6BD73DF1" w:rsidR="00A544D1" w:rsidRPr="009F4E5F" w:rsidRDefault="00A544D1" w:rsidP="007236AF">
    <w:pPr>
      <w:rPr>
        <w:rFonts w:ascii="Arial" w:hAnsi="Arial"/>
        <w:color w:val="000000" w:themeColor="text1"/>
        <w:sz w:val="22"/>
        <w:szCs w:val="22"/>
      </w:rPr>
    </w:pPr>
    <w:r w:rsidRPr="00BD46EE">
      <w:rPr>
        <w:rFonts w:ascii="Arial" w:hAnsi="Arial"/>
        <w:sz w:val="22"/>
      </w:rPr>
      <w:t xml:space="preserve">California Faucets Press Release (continued): </w:t>
    </w:r>
    <w:r w:rsidRPr="00BD46EE">
      <w:rPr>
        <w:rFonts w:ascii="Arial" w:hAnsi="Arial"/>
        <w:sz w:val="22"/>
      </w:rPr>
      <w:br/>
    </w:r>
    <w:r w:rsidRPr="009F4E5F">
      <w:rPr>
        <w:rFonts w:ascii="Arial" w:hAnsi="Arial"/>
        <w:sz w:val="22"/>
        <w:szCs w:val="22"/>
      </w:rPr>
      <w:t>California Faucets’ New Tamalpais Series Brings Industrial Chic Style to the Contemporary Bath</w:t>
    </w:r>
    <w:r w:rsidRPr="009F4E5F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544D1" w:rsidRDefault="00A544D1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7236AF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7236AF">
      <w:rPr>
        <w:rFonts w:ascii="Arial" w:hAnsi="Arial"/>
        <w:noProof/>
        <w:color w:val="000000"/>
        <w:sz w:val="22"/>
      </w:rPr>
      <w:t>3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544D1" w:rsidRDefault="00A544D1" w:rsidP="00CA5F38">
    <w:pPr>
      <w:pStyle w:val="Header"/>
      <w:rPr>
        <w:rFonts w:ascii="Arial" w:hAnsi="Arial"/>
      </w:rPr>
    </w:pPr>
  </w:p>
  <w:p w14:paraId="01DD837D" w14:textId="77777777" w:rsidR="00A544D1" w:rsidRDefault="00A544D1" w:rsidP="00CA5F38">
    <w:pPr>
      <w:pStyle w:val="Header"/>
      <w:rPr>
        <w:rFonts w:ascii="Arial" w:hAnsi="Arial"/>
      </w:rPr>
    </w:pPr>
  </w:p>
  <w:p w14:paraId="635E7B10" w14:textId="77777777" w:rsidR="00A544D1" w:rsidRPr="00D646D7" w:rsidRDefault="00A544D1" w:rsidP="00D646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AFD2" w14:textId="77777777" w:rsidR="00A544D1" w:rsidRPr="00BD46EE" w:rsidRDefault="00A544D1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21EA846B" wp14:editId="3CE6BFC8">
          <wp:extent cx="1930400" cy="1117600"/>
          <wp:effectExtent l="0" t="0" r="0" b="0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562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24102"/>
    <w:rsid w:val="0003162F"/>
    <w:rsid w:val="00042DE1"/>
    <w:rsid w:val="00052925"/>
    <w:rsid w:val="00052B3F"/>
    <w:rsid w:val="0005705A"/>
    <w:rsid w:val="0006077F"/>
    <w:rsid w:val="00060831"/>
    <w:rsid w:val="0006176A"/>
    <w:rsid w:val="00083AEB"/>
    <w:rsid w:val="000865F5"/>
    <w:rsid w:val="000A3E4B"/>
    <w:rsid w:val="000A44AA"/>
    <w:rsid w:val="000C3112"/>
    <w:rsid w:val="000C3CD0"/>
    <w:rsid w:val="000D03F5"/>
    <w:rsid w:val="000D1385"/>
    <w:rsid w:val="000D2415"/>
    <w:rsid w:val="000D5CEB"/>
    <w:rsid w:val="000F06B1"/>
    <w:rsid w:val="000F3549"/>
    <w:rsid w:val="000F4C47"/>
    <w:rsid w:val="000F60EF"/>
    <w:rsid w:val="00101817"/>
    <w:rsid w:val="00106CA9"/>
    <w:rsid w:val="00107BE7"/>
    <w:rsid w:val="0011159C"/>
    <w:rsid w:val="00125AE7"/>
    <w:rsid w:val="00125FA0"/>
    <w:rsid w:val="00136ECA"/>
    <w:rsid w:val="00140BF7"/>
    <w:rsid w:val="00146F60"/>
    <w:rsid w:val="001530B3"/>
    <w:rsid w:val="00153B97"/>
    <w:rsid w:val="00157BDE"/>
    <w:rsid w:val="00162470"/>
    <w:rsid w:val="00171703"/>
    <w:rsid w:val="00182DE5"/>
    <w:rsid w:val="0019164E"/>
    <w:rsid w:val="001A601E"/>
    <w:rsid w:val="001A6419"/>
    <w:rsid w:val="001B14CA"/>
    <w:rsid w:val="001B430A"/>
    <w:rsid w:val="001C0571"/>
    <w:rsid w:val="001C1DB2"/>
    <w:rsid w:val="001D7200"/>
    <w:rsid w:val="001E0487"/>
    <w:rsid w:val="001E2526"/>
    <w:rsid w:val="001E53C4"/>
    <w:rsid w:val="001F4599"/>
    <w:rsid w:val="0020204E"/>
    <w:rsid w:val="00211A79"/>
    <w:rsid w:val="00217429"/>
    <w:rsid w:val="002307F2"/>
    <w:rsid w:val="00245EB7"/>
    <w:rsid w:val="002514AB"/>
    <w:rsid w:val="0025392E"/>
    <w:rsid w:val="00256304"/>
    <w:rsid w:val="00271E33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4D2A"/>
    <w:rsid w:val="002E5511"/>
    <w:rsid w:val="002E58C8"/>
    <w:rsid w:val="002F3971"/>
    <w:rsid w:val="00301129"/>
    <w:rsid w:val="00302A01"/>
    <w:rsid w:val="0030398D"/>
    <w:rsid w:val="00311614"/>
    <w:rsid w:val="00316840"/>
    <w:rsid w:val="003200AF"/>
    <w:rsid w:val="00320575"/>
    <w:rsid w:val="00324205"/>
    <w:rsid w:val="003254B6"/>
    <w:rsid w:val="003266A5"/>
    <w:rsid w:val="00331340"/>
    <w:rsid w:val="00334638"/>
    <w:rsid w:val="0033492A"/>
    <w:rsid w:val="00334E83"/>
    <w:rsid w:val="00347F42"/>
    <w:rsid w:val="00354481"/>
    <w:rsid w:val="003547E9"/>
    <w:rsid w:val="00355B82"/>
    <w:rsid w:val="00363871"/>
    <w:rsid w:val="00365F90"/>
    <w:rsid w:val="00377ADB"/>
    <w:rsid w:val="003813F1"/>
    <w:rsid w:val="003902DC"/>
    <w:rsid w:val="003A73A9"/>
    <w:rsid w:val="003B7FC9"/>
    <w:rsid w:val="003C791A"/>
    <w:rsid w:val="003D5BDC"/>
    <w:rsid w:val="003D6B33"/>
    <w:rsid w:val="003F481A"/>
    <w:rsid w:val="003F7136"/>
    <w:rsid w:val="003F7646"/>
    <w:rsid w:val="0040010F"/>
    <w:rsid w:val="00403E4E"/>
    <w:rsid w:val="004319DB"/>
    <w:rsid w:val="004327BF"/>
    <w:rsid w:val="00433CC7"/>
    <w:rsid w:val="00441B6B"/>
    <w:rsid w:val="00442C3B"/>
    <w:rsid w:val="00444BE2"/>
    <w:rsid w:val="00444DF5"/>
    <w:rsid w:val="00473065"/>
    <w:rsid w:val="00474F89"/>
    <w:rsid w:val="004754FB"/>
    <w:rsid w:val="00482A1E"/>
    <w:rsid w:val="00482DCC"/>
    <w:rsid w:val="004930D8"/>
    <w:rsid w:val="00493448"/>
    <w:rsid w:val="0049670B"/>
    <w:rsid w:val="004A173D"/>
    <w:rsid w:val="004A2689"/>
    <w:rsid w:val="004A5306"/>
    <w:rsid w:val="004B1AA6"/>
    <w:rsid w:val="004C3618"/>
    <w:rsid w:val="004E1546"/>
    <w:rsid w:val="004E16EC"/>
    <w:rsid w:val="004E2EBB"/>
    <w:rsid w:val="004E41E0"/>
    <w:rsid w:val="0050069C"/>
    <w:rsid w:val="00507D86"/>
    <w:rsid w:val="00512769"/>
    <w:rsid w:val="00515F5F"/>
    <w:rsid w:val="00517292"/>
    <w:rsid w:val="005223D0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825E9"/>
    <w:rsid w:val="00590DA8"/>
    <w:rsid w:val="005923D6"/>
    <w:rsid w:val="005A098B"/>
    <w:rsid w:val="005A2E43"/>
    <w:rsid w:val="005A7CF0"/>
    <w:rsid w:val="005B4889"/>
    <w:rsid w:val="005C5C9F"/>
    <w:rsid w:val="005C5EB7"/>
    <w:rsid w:val="005C647F"/>
    <w:rsid w:val="005D3BB3"/>
    <w:rsid w:val="005E6480"/>
    <w:rsid w:val="005F3E8A"/>
    <w:rsid w:val="005F7430"/>
    <w:rsid w:val="00604A22"/>
    <w:rsid w:val="00605834"/>
    <w:rsid w:val="006127B6"/>
    <w:rsid w:val="00615317"/>
    <w:rsid w:val="006170A7"/>
    <w:rsid w:val="006210F6"/>
    <w:rsid w:val="00624334"/>
    <w:rsid w:val="006247E2"/>
    <w:rsid w:val="00631477"/>
    <w:rsid w:val="006331C1"/>
    <w:rsid w:val="00634CB3"/>
    <w:rsid w:val="00641491"/>
    <w:rsid w:val="00646107"/>
    <w:rsid w:val="00650380"/>
    <w:rsid w:val="00651E57"/>
    <w:rsid w:val="00652C90"/>
    <w:rsid w:val="00665C40"/>
    <w:rsid w:val="00665D6C"/>
    <w:rsid w:val="006677D8"/>
    <w:rsid w:val="006734A2"/>
    <w:rsid w:val="0067657D"/>
    <w:rsid w:val="00680850"/>
    <w:rsid w:val="00687FEB"/>
    <w:rsid w:val="00694866"/>
    <w:rsid w:val="006A2CF0"/>
    <w:rsid w:val="006A7246"/>
    <w:rsid w:val="006C517A"/>
    <w:rsid w:val="006C5F8C"/>
    <w:rsid w:val="006D0F1A"/>
    <w:rsid w:val="006D6A3B"/>
    <w:rsid w:val="006E5C48"/>
    <w:rsid w:val="006F535E"/>
    <w:rsid w:val="006F720E"/>
    <w:rsid w:val="006F7FB4"/>
    <w:rsid w:val="00702E75"/>
    <w:rsid w:val="007046D5"/>
    <w:rsid w:val="00711C4C"/>
    <w:rsid w:val="007236AF"/>
    <w:rsid w:val="00723EC0"/>
    <w:rsid w:val="00723EC4"/>
    <w:rsid w:val="0072601D"/>
    <w:rsid w:val="007327D7"/>
    <w:rsid w:val="0073775E"/>
    <w:rsid w:val="00741B56"/>
    <w:rsid w:val="00741ECA"/>
    <w:rsid w:val="00743686"/>
    <w:rsid w:val="007475EE"/>
    <w:rsid w:val="00755FD7"/>
    <w:rsid w:val="00756C73"/>
    <w:rsid w:val="00757B6B"/>
    <w:rsid w:val="00762D93"/>
    <w:rsid w:val="00763A7D"/>
    <w:rsid w:val="0076468D"/>
    <w:rsid w:val="00766516"/>
    <w:rsid w:val="00773B04"/>
    <w:rsid w:val="0077680B"/>
    <w:rsid w:val="0078341C"/>
    <w:rsid w:val="0079331F"/>
    <w:rsid w:val="00795D8E"/>
    <w:rsid w:val="007979BA"/>
    <w:rsid w:val="007A06B8"/>
    <w:rsid w:val="007A15FB"/>
    <w:rsid w:val="007C2953"/>
    <w:rsid w:val="007C34B6"/>
    <w:rsid w:val="007E1C41"/>
    <w:rsid w:val="007E1FAD"/>
    <w:rsid w:val="007E5A5D"/>
    <w:rsid w:val="007F29CB"/>
    <w:rsid w:val="007F2B87"/>
    <w:rsid w:val="007F3670"/>
    <w:rsid w:val="007F5642"/>
    <w:rsid w:val="00800545"/>
    <w:rsid w:val="0080313F"/>
    <w:rsid w:val="008124E7"/>
    <w:rsid w:val="0081265D"/>
    <w:rsid w:val="00814535"/>
    <w:rsid w:val="00815CB8"/>
    <w:rsid w:val="00821305"/>
    <w:rsid w:val="008271A3"/>
    <w:rsid w:val="00827B16"/>
    <w:rsid w:val="0083743A"/>
    <w:rsid w:val="00861DC1"/>
    <w:rsid w:val="008666A0"/>
    <w:rsid w:val="0087314F"/>
    <w:rsid w:val="0087455F"/>
    <w:rsid w:val="00874DC7"/>
    <w:rsid w:val="00876026"/>
    <w:rsid w:val="0089085B"/>
    <w:rsid w:val="008916C8"/>
    <w:rsid w:val="008932C0"/>
    <w:rsid w:val="00894607"/>
    <w:rsid w:val="008A0447"/>
    <w:rsid w:val="008A5395"/>
    <w:rsid w:val="008B6431"/>
    <w:rsid w:val="008C7005"/>
    <w:rsid w:val="008D7061"/>
    <w:rsid w:val="008F0769"/>
    <w:rsid w:val="008F1C72"/>
    <w:rsid w:val="008F7B2F"/>
    <w:rsid w:val="00901B41"/>
    <w:rsid w:val="009038A4"/>
    <w:rsid w:val="0090468B"/>
    <w:rsid w:val="009103A6"/>
    <w:rsid w:val="009141AD"/>
    <w:rsid w:val="0091539C"/>
    <w:rsid w:val="00933205"/>
    <w:rsid w:val="00936544"/>
    <w:rsid w:val="00942310"/>
    <w:rsid w:val="00972DCC"/>
    <w:rsid w:val="00991D5A"/>
    <w:rsid w:val="00997077"/>
    <w:rsid w:val="009A7065"/>
    <w:rsid w:val="009C3B99"/>
    <w:rsid w:val="009E4AAF"/>
    <w:rsid w:val="009E6120"/>
    <w:rsid w:val="009F4E5F"/>
    <w:rsid w:val="00A06037"/>
    <w:rsid w:val="00A13C71"/>
    <w:rsid w:val="00A2051F"/>
    <w:rsid w:val="00A22029"/>
    <w:rsid w:val="00A26583"/>
    <w:rsid w:val="00A31B7D"/>
    <w:rsid w:val="00A32156"/>
    <w:rsid w:val="00A34E7C"/>
    <w:rsid w:val="00A376FD"/>
    <w:rsid w:val="00A4225B"/>
    <w:rsid w:val="00A42BEF"/>
    <w:rsid w:val="00A43628"/>
    <w:rsid w:val="00A544D1"/>
    <w:rsid w:val="00A54A86"/>
    <w:rsid w:val="00A619A0"/>
    <w:rsid w:val="00A676F7"/>
    <w:rsid w:val="00A76E15"/>
    <w:rsid w:val="00A900BA"/>
    <w:rsid w:val="00A9179D"/>
    <w:rsid w:val="00A9549C"/>
    <w:rsid w:val="00A97E37"/>
    <w:rsid w:val="00AA742A"/>
    <w:rsid w:val="00AB08CC"/>
    <w:rsid w:val="00AC4003"/>
    <w:rsid w:val="00AC466A"/>
    <w:rsid w:val="00AD2B17"/>
    <w:rsid w:val="00AD38C7"/>
    <w:rsid w:val="00AD4221"/>
    <w:rsid w:val="00AD60ED"/>
    <w:rsid w:val="00AE0D32"/>
    <w:rsid w:val="00AE5E20"/>
    <w:rsid w:val="00AF22E3"/>
    <w:rsid w:val="00AF4AFC"/>
    <w:rsid w:val="00B065A7"/>
    <w:rsid w:val="00B07DBF"/>
    <w:rsid w:val="00B15597"/>
    <w:rsid w:val="00B16821"/>
    <w:rsid w:val="00B22A58"/>
    <w:rsid w:val="00B23B09"/>
    <w:rsid w:val="00B37CBD"/>
    <w:rsid w:val="00B41E6C"/>
    <w:rsid w:val="00B64A7D"/>
    <w:rsid w:val="00B658D7"/>
    <w:rsid w:val="00B67485"/>
    <w:rsid w:val="00B70E87"/>
    <w:rsid w:val="00B76D60"/>
    <w:rsid w:val="00B81770"/>
    <w:rsid w:val="00B81E31"/>
    <w:rsid w:val="00B90E14"/>
    <w:rsid w:val="00B92215"/>
    <w:rsid w:val="00B95EFB"/>
    <w:rsid w:val="00BB0C92"/>
    <w:rsid w:val="00BB3109"/>
    <w:rsid w:val="00BC4F05"/>
    <w:rsid w:val="00BD46EE"/>
    <w:rsid w:val="00BE5EFE"/>
    <w:rsid w:val="00BF0809"/>
    <w:rsid w:val="00BF26ED"/>
    <w:rsid w:val="00C008C8"/>
    <w:rsid w:val="00C0252E"/>
    <w:rsid w:val="00C055E5"/>
    <w:rsid w:val="00C160C7"/>
    <w:rsid w:val="00C16397"/>
    <w:rsid w:val="00C16CE8"/>
    <w:rsid w:val="00C2085D"/>
    <w:rsid w:val="00C310AE"/>
    <w:rsid w:val="00C41595"/>
    <w:rsid w:val="00C425D3"/>
    <w:rsid w:val="00C647AA"/>
    <w:rsid w:val="00C65161"/>
    <w:rsid w:val="00C6782A"/>
    <w:rsid w:val="00C717D7"/>
    <w:rsid w:val="00C862DE"/>
    <w:rsid w:val="00C958CC"/>
    <w:rsid w:val="00CA09E7"/>
    <w:rsid w:val="00CA2BE9"/>
    <w:rsid w:val="00CA4D0D"/>
    <w:rsid w:val="00CA56D1"/>
    <w:rsid w:val="00CA5F38"/>
    <w:rsid w:val="00CA6D5F"/>
    <w:rsid w:val="00CB7289"/>
    <w:rsid w:val="00CC0241"/>
    <w:rsid w:val="00CC364B"/>
    <w:rsid w:val="00CC3AE7"/>
    <w:rsid w:val="00CC47D0"/>
    <w:rsid w:val="00CD2B16"/>
    <w:rsid w:val="00CE20D1"/>
    <w:rsid w:val="00CE2C7F"/>
    <w:rsid w:val="00CE7703"/>
    <w:rsid w:val="00CF07D0"/>
    <w:rsid w:val="00CF2FE6"/>
    <w:rsid w:val="00D05A35"/>
    <w:rsid w:val="00D075AB"/>
    <w:rsid w:val="00D07703"/>
    <w:rsid w:val="00D141E0"/>
    <w:rsid w:val="00D310EF"/>
    <w:rsid w:val="00D32943"/>
    <w:rsid w:val="00D36955"/>
    <w:rsid w:val="00D4178E"/>
    <w:rsid w:val="00D45FE7"/>
    <w:rsid w:val="00D503A5"/>
    <w:rsid w:val="00D52F65"/>
    <w:rsid w:val="00D6156F"/>
    <w:rsid w:val="00D616FD"/>
    <w:rsid w:val="00D646D7"/>
    <w:rsid w:val="00D653F1"/>
    <w:rsid w:val="00D77F7F"/>
    <w:rsid w:val="00D85428"/>
    <w:rsid w:val="00DA1FC4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F1C4B"/>
    <w:rsid w:val="00E03EB0"/>
    <w:rsid w:val="00E13C57"/>
    <w:rsid w:val="00E3035D"/>
    <w:rsid w:val="00E342D7"/>
    <w:rsid w:val="00E428DC"/>
    <w:rsid w:val="00E51FD6"/>
    <w:rsid w:val="00E55B61"/>
    <w:rsid w:val="00E56A88"/>
    <w:rsid w:val="00E72EDF"/>
    <w:rsid w:val="00E74931"/>
    <w:rsid w:val="00E81BBE"/>
    <w:rsid w:val="00E82355"/>
    <w:rsid w:val="00E97E3D"/>
    <w:rsid w:val="00EA64E1"/>
    <w:rsid w:val="00EB5537"/>
    <w:rsid w:val="00EC02AC"/>
    <w:rsid w:val="00EC189C"/>
    <w:rsid w:val="00EC4CCD"/>
    <w:rsid w:val="00ED2490"/>
    <w:rsid w:val="00ED30D9"/>
    <w:rsid w:val="00ED406D"/>
    <w:rsid w:val="00EE1150"/>
    <w:rsid w:val="00EE2E7D"/>
    <w:rsid w:val="00EF3D52"/>
    <w:rsid w:val="00EF46E4"/>
    <w:rsid w:val="00EF5584"/>
    <w:rsid w:val="00EF5D73"/>
    <w:rsid w:val="00F07446"/>
    <w:rsid w:val="00F07F27"/>
    <w:rsid w:val="00F12364"/>
    <w:rsid w:val="00F160E1"/>
    <w:rsid w:val="00F213A3"/>
    <w:rsid w:val="00F434EC"/>
    <w:rsid w:val="00F47A2D"/>
    <w:rsid w:val="00F51853"/>
    <w:rsid w:val="00F5326F"/>
    <w:rsid w:val="00F85793"/>
    <w:rsid w:val="00F8699C"/>
    <w:rsid w:val="00F900F6"/>
    <w:rsid w:val="00F94ECE"/>
    <w:rsid w:val="00FA0AC6"/>
    <w:rsid w:val="00FB0E90"/>
    <w:rsid w:val="00FB332A"/>
    <w:rsid w:val="00FB3FB0"/>
    <w:rsid w:val="00FC3C36"/>
    <w:rsid w:val="00FD614C"/>
    <w:rsid w:val="00FE2880"/>
    <w:rsid w:val="00FF0490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5629d"/>
    </o:shapedefaults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faucets.com/product/zerodrain-pop-down-style-lavatory-drain-9050z" TargetMode="External"/><Relationship Id="rId12" Type="http://schemas.openxmlformats.org/officeDocument/2006/relationships/hyperlink" Target="http://www.californiafaucets.com/category/kitchen-products" TargetMode="External"/><Relationship Id="rId13" Type="http://schemas.openxmlformats.org/officeDocument/2006/relationships/hyperlink" Target="http://www.californiafaucets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olly@duehrandassociates.com" TargetMode="External"/><Relationship Id="rId8" Type="http://schemas.openxmlformats.org/officeDocument/2006/relationships/hyperlink" Target="http://www.calfaucets.com/product/8-widespread-lavatory-faucet-7402" TargetMode="External"/><Relationship Id="rId9" Type="http://schemas.openxmlformats.org/officeDocument/2006/relationships/hyperlink" Target="http://www.calfaucets.com/category/luxury-drains/styledrain" TargetMode="External"/><Relationship Id="rId10" Type="http://schemas.openxmlformats.org/officeDocument/2006/relationships/hyperlink" Target="http://www.calfaucets.com/category/shower-and-bath-systems/shower-and-tub-systems/styletherm-thermostatic-syste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2007-08-27T15:03:00Z</cp:lastPrinted>
  <dcterms:created xsi:type="dcterms:W3CDTF">2017-05-02T22:41:00Z</dcterms:created>
  <dcterms:modified xsi:type="dcterms:W3CDTF">2017-05-02T22:41:00Z</dcterms:modified>
</cp:coreProperties>
</file>